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271B8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E271B8">
        <w:rPr>
          <w:sz w:val="20"/>
          <w:szCs w:val="20"/>
        </w:rPr>
        <w:t xml:space="preserve">И.С. </w:t>
      </w:r>
      <w:proofErr w:type="spellStart"/>
      <w:r w:rsidR="00E271B8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2855C6">
        <w:rPr>
          <w:b w:val="0"/>
          <w:bCs w:val="0"/>
          <w:sz w:val="20"/>
          <w:szCs w:val="20"/>
        </w:rPr>
        <w:t>19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D51AD1">
        <w:rPr>
          <w:b w:val="0"/>
          <w:bCs w:val="0"/>
          <w:sz w:val="20"/>
          <w:szCs w:val="20"/>
        </w:rPr>
        <w:t>феврал</w:t>
      </w:r>
      <w:r w:rsidR="00E271B8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E271B8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BC138B">
        <w:rPr>
          <w:sz w:val="20"/>
          <w:szCs w:val="20"/>
        </w:rPr>
        <w:t>23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2855C6">
        <w:rPr>
          <w:sz w:val="20"/>
          <w:szCs w:val="20"/>
        </w:rPr>
        <w:t>19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D51AD1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D9403E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="00B84551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, тел.: +7 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D9403E">
        <w:rPr>
          <w:bCs/>
          <w:sz w:val="20"/>
          <w:szCs w:val="20"/>
        </w:rPr>
        <w:t>поставка продовольственных товаров</w:t>
      </w:r>
      <w:r w:rsidR="00B84551">
        <w:rPr>
          <w:bCs/>
          <w:sz w:val="20"/>
          <w:szCs w:val="20"/>
        </w:rPr>
        <w:t xml:space="preserve"> –</w:t>
      </w:r>
      <w:r w:rsidR="002855C6">
        <w:rPr>
          <w:bCs/>
          <w:sz w:val="20"/>
          <w:szCs w:val="20"/>
        </w:rPr>
        <w:t xml:space="preserve"> </w:t>
      </w:r>
      <w:r w:rsidR="00BC138B">
        <w:rPr>
          <w:bCs/>
          <w:sz w:val="20"/>
          <w:szCs w:val="20"/>
        </w:rPr>
        <w:t>соки и нект</w:t>
      </w:r>
      <w:r w:rsidR="00BC138B">
        <w:rPr>
          <w:bCs/>
          <w:sz w:val="20"/>
          <w:szCs w:val="20"/>
        </w:rPr>
        <w:t>а</w:t>
      </w:r>
      <w:r w:rsidR="00BC138B">
        <w:rPr>
          <w:bCs/>
          <w:sz w:val="20"/>
          <w:szCs w:val="20"/>
        </w:rPr>
        <w:t>ры</w:t>
      </w:r>
      <w:r w:rsidR="002855C6">
        <w:rPr>
          <w:bCs/>
          <w:sz w:val="20"/>
          <w:szCs w:val="20"/>
        </w:rPr>
        <w:t xml:space="preserve"> </w:t>
      </w:r>
      <w:r w:rsidR="00D9403E">
        <w:rPr>
          <w:bCs/>
          <w:sz w:val="20"/>
          <w:szCs w:val="20"/>
        </w:rPr>
        <w:t>для нужд столовой</w:t>
      </w:r>
      <w:r w:rsidR="00D9403E" w:rsidRPr="006A14D6">
        <w:rPr>
          <w:bCs/>
          <w:sz w:val="20"/>
          <w:szCs w:val="20"/>
        </w:rPr>
        <w:t>.</w:t>
      </w:r>
      <w:r w:rsidR="00D9403E" w:rsidRPr="009A1DB8">
        <w:rPr>
          <w:color w:val="0D0D0D"/>
          <w:sz w:val="20"/>
          <w:szCs w:val="20"/>
        </w:rPr>
        <w:t xml:space="preserve"> </w:t>
      </w:r>
      <w:r w:rsidR="00D9403E">
        <w:rPr>
          <w:color w:val="0D0D0D"/>
          <w:sz w:val="20"/>
          <w:szCs w:val="20"/>
        </w:rPr>
        <w:t>Код ОКПД</w:t>
      </w:r>
      <w:proofErr w:type="gramStart"/>
      <w:r w:rsidR="00D9403E">
        <w:rPr>
          <w:color w:val="0D0D0D"/>
          <w:sz w:val="20"/>
          <w:szCs w:val="20"/>
        </w:rPr>
        <w:t>2</w:t>
      </w:r>
      <w:proofErr w:type="gramEnd"/>
      <w:r w:rsidR="00D9403E">
        <w:rPr>
          <w:color w:val="0D0D0D"/>
          <w:sz w:val="20"/>
          <w:szCs w:val="20"/>
        </w:rPr>
        <w:t xml:space="preserve"> и</w:t>
      </w:r>
      <w:r w:rsidR="00D9403E" w:rsidRPr="006A14D6">
        <w:rPr>
          <w:color w:val="0D0D0D"/>
          <w:sz w:val="20"/>
          <w:szCs w:val="20"/>
        </w:rPr>
        <w:t xml:space="preserve"> код ОКВЭД2 </w:t>
      </w:r>
      <w:r w:rsidR="00D9403E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E271B8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E271B8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E271B8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9403E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D9403E" w:rsidRPr="00AE5945" w:rsidTr="00007A0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BC138B" w:rsidRPr="00AE5945" w:rsidTr="00B275C3">
        <w:trPr>
          <w:trHeight w:val="923"/>
          <w:jc w:val="center"/>
        </w:trPr>
        <w:tc>
          <w:tcPr>
            <w:tcW w:w="560" w:type="dxa"/>
            <w:vAlign w:val="center"/>
          </w:tcPr>
          <w:p w:rsidR="00BC138B" w:rsidRPr="00AE5945" w:rsidRDefault="00BC138B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BC138B" w:rsidRPr="004003B6" w:rsidRDefault="00BC138B" w:rsidP="0057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10.32.19.112</w:t>
            </w:r>
          </w:p>
        </w:tc>
        <w:tc>
          <w:tcPr>
            <w:tcW w:w="1134" w:type="dxa"/>
            <w:vAlign w:val="center"/>
          </w:tcPr>
          <w:p w:rsidR="00BC138B" w:rsidRPr="00AF5CBD" w:rsidRDefault="00BC138B" w:rsidP="0057160F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</w:t>
            </w:r>
          </w:p>
        </w:tc>
        <w:tc>
          <w:tcPr>
            <w:tcW w:w="1772" w:type="dxa"/>
            <w:vAlign w:val="center"/>
          </w:tcPr>
          <w:p w:rsidR="00BC138B" w:rsidRDefault="00BC138B" w:rsidP="0057160F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</w:p>
          <w:p w:rsidR="00BC138B" w:rsidRPr="00AF5CBD" w:rsidRDefault="00BC138B" w:rsidP="0057160F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0,2 л</w:t>
            </w:r>
          </w:p>
        </w:tc>
        <w:tc>
          <w:tcPr>
            <w:tcW w:w="3615" w:type="dxa"/>
          </w:tcPr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>зова</w:t>
            </w:r>
            <w:r w:rsidRPr="00615BE4">
              <w:rPr>
                <w:sz w:val="18"/>
                <w:szCs w:val="20"/>
              </w:rPr>
              <w:t>н</w:t>
            </w:r>
            <w:r w:rsidRPr="00615BE4">
              <w:rPr>
                <w:sz w:val="18"/>
                <w:szCs w:val="20"/>
              </w:rPr>
              <w:t xml:space="preserve">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>Состав: концентрированные соки, пюре (в зав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Продукт </w:t>
            </w:r>
            <w:r>
              <w:rPr>
                <w:sz w:val="18"/>
                <w:szCs w:val="20"/>
              </w:rPr>
              <w:t>может</w:t>
            </w:r>
            <w:r w:rsidRPr="00615BE4">
              <w:rPr>
                <w:sz w:val="18"/>
                <w:szCs w:val="20"/>
              </w:rPr>
              <w:t xml:space="preserve"> быть обогащен витаминами и микроэлементами, не должен содержать консе</w:t>
            </w:r>
            <w:r w:rsidRPr="00615BE4">
              <w:rPr>
                <w:sz w:val="18"/>
                <w:szCs w:val="20"/>
              </w:rPr>
              <w:t>р</w:t>
            </w:r>
            <w:r w:rsidRPr="00615BE4">
              <w:rPr>
                <w:sz w:val="18"/>
                <w:szCs w:val="20"/>
              </w:rPr>
              <w:t xml:space="preserve">вантов, красителей и ГМО. </w:t>
            </w:r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BC138B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 w:rsidRPr="00615BE4">
              <w:rPr>
                <w:sz w:val="18"/>
                <w:szCs w:val="20"/>
              </w:rPr>
              <w:t>, с индивидуальной трубо</w:t>
            </w:r>
            <w:r w:rsidRPr="00615BE4">
              <w:rPr>
                <w:sz w:val="18"/>
                <w:szCs w:val="20"/>
              </w:rPr>
              <w:t>ч</w:t>
            </w:r>
            <w:r w:rsidRPr="00615BE4">
              <w:rPr>
                <w:sz w:val="18"/>
                <w:szCs w:val="20"/>
              </w:rPr>
              <w:t>кой для питья.</w:t>
            </w:r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Объем упаковки не менее 0,2 л.</w:t>
            </w:r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1134" w:type="dxa"/>
            <w:vAlign w:val="center"/>
          </w:tcPr>
          <w:p w:rsidR="00BC138B" w:rsidRPr="0030404F" w:rsidRDefault="00BC138B" w:rsidP="0057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BC138B" w:rsidRPr="00C01885" w:rsidRDefault="00BC138B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</w:tr>
      <w:tr w:rsidR="00BC138B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BC138B" w:rsidRPr="00AE5945" w:rsidRDefault="00BC138B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vAlign w:val="center"/>
          </w:tcPr>
          <w:p w:rsidR="00BC138B" w:rsidRDefault="00BC138B" w:rsidP="0057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10.32.19.112</w:t>
            </w:r>
          </w:p>
        </w:tc>
        <w:tc>
          <w:tcPr>
            <w:tcW w:w="1134" w:type="dxa"/>
            <w:vAlign w:val="center"/>
          </w:tcPr>
          <w:p w:rsidR="00BC138B" w:rsidRPr="00AF5CBD" w:rsidRDefault="00BC138B" w:rsidP="0057160F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10.32</w:t>
            </w:r>
          </w:p>
        </w:tc>
        <w:tc>
          <w:tcPr>
            <w:tcW w:w="1772" w:type="dxa"/>
            <w:vAlign w:val="center"/>
          </w:tcPr>
          <w:p w:rsidR="00BC138B" w:rsidRDefault="00BC138B" w:rsidP="0057160F">
            <w:pPr>
              <w:jc w:val="center"/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</w:p>
          <w:p w:rsidR="00BC138B" w:rsidRPr="00AF5CBD" w:rsidRDefault="00BC138B" w:rsidP="00BC1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</w:t>
            </w:r>
            <w:r w:rsidRPr="00AF5C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3) </w:t>
            </w:r>
            <w:r w:rsidRPr="00AF5CBD">
              <w:rPr>
                <w:sz w:val="20"/>
                <w:szCs w:val="20"/>
              </w:rPr>
              <w:t xml:space="preserve">л </w:t>
            </w:r>
          </w:p>
        </w:tc>
        <w:tc>
          <w:tcPr>
            <w:tcW w:w="3615" w:type="dxa"/>
          </w:tcPr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Соки и нектары в </w:t>
            </w:r>
            <w:r w:rsidRPr="00615BE4">
              <w:rPr>
                <w:i/>
                <w:sz w:val="18"/>
                <w:szCs w:val="20"/>
              </w:rPr>
              <w:t>ассортименте</w:t>
            </w:r>
            <w:r w:rsidRPr="00615BE4">
              <w:rPr>
                <w:sz w:val="18"/>
                <w:szCs w:val="20"/>
              </w:rPr>
              <w:t>, стерил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>зова</w:t>
            </w:r>
            <w:r w:rsidRPr="00615BE4">
              <w:rPr>
                <w:sz w:val="18"/>
                <w:szCs w:val="20"/>
              </w:rPr>
              <w:t>н</w:t>
            </w:r>
            <w:r w:rsidRPr="00615BE4">
              <w:rPr>
                <w:sz w:val="18"/>
                <w:szCs w:val="20"/>
              </w:rPr>
              <w:t xml:space="preserve">ные и </w:t>
            </w:r>
            <w:proofErr w:type="spellStart"/>
            <w:r w:rsidRPr="00615BE4">
              <w:rPr>
                <w:sz w:val="18"/>
                <w:szCs w:val="20"/>
              </w:rPr>
              <w:t>асептически</w:t>
            </w:r>
            <w:proofErr w:type="spellEnd"/>
            <w:r w:rsidRPr="00615BE4">
              <w:rPr>
                <w:sz w:val="18"/>
                <w:szCs w:val="20"/>
              </w:rPr>
              <w:t xml:space="preserve"> упакованные. </w:t>
            </w:r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proofErr w:type="gramStart"/>
            <w:r w:rsidRPr="00615BE4">
              <w:rPr>
                <w:sz w:val="18"/>
                <w:szCs w:val="20"/>
              </w:rPr>
              <w:t>Состав: концентрированные соки, пюре (в зав</w:t>
            </w:r>
            <w:r w:rsidRPr="00615BE4">
              <w:rPr>
                <w:sz w:val="18"/>
                <w:szCs w:val="20"/>
              </w:rPr>
              <w:t>и</w:t>
            </w:r>
            <w:r w:rsidRPr="00615BE4">
              <w:rPr>
                <w:sz w:val="18"/>
                <w:szCs w:val="20"/>
              </w:rPr>
              <w:t xml:space="preserve">симости от вкуса), сахар, </w:t>
            </w:r>
            <w:proofErr w:type="spellStart"/>
            <w:r w:rsidRPr="00615BE4">
              <w:rPr>
                <w:sz w:val="18"/>
                <w:szCs w:val="20"/>
              </w:rPr>
              <w:t>глюкозо-фруктовый</w:t>
            </w:r>
            <w:proofErr w:type="spellEnd"/>
            <w:r w:rsidRPr="00615BE4">
              <w:rPr>
                <w:sz w:val="18"/>
                <w:szCs w:val="20"/>
              </w:rPr>
              <w:t xml:space="preserve"> сироп, регулятор кислотности, вода. </w:t>
            </w:r>
            <w:proofErr w:type="gramEnd"/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Продукт </w:t>
            </w:r>
            <w:r>
              <w:rPr>
                <w:sz w:val="18"/>
                <w:szCs w:val="20"/>
              </w:rPr>
              <w:t>может</w:t>
            </w:r>
            <w:r w:rsidRPr="00615BE4">
              <w:rPr>
                <w:sz w:val="18"/>
                <w:szCs w:val="20"/>
              </w:rPr>
              <w:t xml:space="preserve"> быть обогащен витаминами и микроэлементами, не должен содержать консе</w:t>
            </w:r>
            <w:r w:rsidRPr="00615BE4">
              <w:rPr>
                <w:sz w:val="18"/>
                <w:szCs w:val="20"/>
              </w:rPr>
              <w:t>р</w:t>
            </w:r>
            <w:r w:rsidRPr="00615BE4">
              <w:rPr>
                <w:sz w:val="18"/>
                <w:szCs w:val="20"/>
              </w:rPr>
              <w:t xml:space="preserve">вантов, красителей и ГМО. </w:t>
            </w:r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Срок хранения не менее 12 месяцев. </w:t>
            </w:r>
          </w:p>
          <w:p w:rsidR="00BC138B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Упаковка – </w:t>
            </w:r>
            <w:proofErr w:type="spellStart"/>
            <w:r w:rsidRPr="00615BE4">
              <w:rPr>
                <w:sz w:val="18"/>
                <w:szCs w:val="20"/>
              </w:rPr>
              <w:t>тетрапак</w:t>
            </w:r>
            <w:proofErr w:type="spellEnd"/>
            <w:r w:rsidRPr="00615BE4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с закручивающейся кры</w:t>
            </w:r>
            <w:r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кой для обеспечения разлива напитка</w:t>
            </w:r>
            <w:r w:rsidRPr="00615BE4">
              <w:rPr>
                <w:sz w:val="18"/>
                <w:szCs w:val="20"/>
              </w:rPr>
              <w:t>.</w:t>
            </w:r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Объем упаковки не менее </w:t>
            </w:r>
            <w:r>
              <w:rPr>
                <w:sz w:val="18"/>
                <w:szCs w:val="20"/>
              </w:rPr>
              <w:t>1,93</w:t>
            </w:r>
            <w:r>
              <w:rPr>
                <w:sz w:val="18"/>
                <w:szCs w:val="20"/>
              </w:rPr>
              <w:t xml:space="preserve"> л.</w:t>
            </w:r>
          </w:p>
          <w:p w:rsidR="00BC138B" w:rsidRPr="00615BE4" w:rsidRDefault="00BC138B" w:rsidP="0057160F">
            <w:pPr>
              <w:jc w:val="both"/>
              <w:rPr>
                <w:sz w:val="18"/>
                <w:szCs w:val="20"/>
              </w:rPr>
            </w:pPr>
            <w:r w:rsidRPr="00615BE4">
              <w:rPr>
                <w:sz w:val="18"/>
                <w:szCs w:val="20"/>
              </w:rPr>
              <w:t xml:space="preserve">Соответствие ТУ производителя, </w:t>
            </w:r>
            <w:proofErr w:type="spellStart"/>
            <w:r w:rsidRPr="00615BE4">
              <w:rPr>
                <w:sz w:val="18"/>
                <w:szCs w:val="20"/>
              </w:rPr>
              <w:t>СанПиН</w:t>
            </w:r>
            <w:proofErr w:type="spellEnd"/>
            <w:r w:rsidRPr="00615BE4">
              <w:rPr>
                <w:sz w:val="18"/>
                <w:szCs w:val="20"/>
              </w:rPr>
              <w:t xml:space="preserve"> 2.3.2.1078-01.</w:t>
            </w:r>
          </w:p>
        </w:tc>
        <w:tc>
          <w:tcPr>
            <w:tcW w:w="1134" w:type="dxa"/>
            <w:vAlign w:val="center"/>
          </w:tcPr>
          <w:p w:rsidR="00BC138B" w:rsidRPr="0030404F" w:rsidRDefault="00BC138B" w:rsidP="0057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BC138B" w:rsidRPr="00C01885" w:rsidRDefault="00BC138B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</w:tbl>
    <w:p w:rsidR="00D9403E" w:rsidRDefault="00D9403E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A74348" w:rsidRDefault="00A74348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147402" w:rsidRPr="008A4E15" w:rsidRDefault="00147402" w:rsidP="00147402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147402" w:rsidRPr="008A4E15" w:rsidRDefault="00147402" w:rsidP="00147402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</w:t>
      </w:r>
      <w:r w:rsidR="0035632D">
        <w:rPr>
          <w:sz w:val="20"/>
          <w:szCs w:val="20"/>
        </w:rPr>
        <w:t xml:space="preserve">ТУ </w:t>
      </w:r>
      <w:r w:rsidR="00BC138B">
        <w:rPr>
          <w:sz w:val="20"/>
          <w:szCs w:val="20"/>
        </w:rPr>
        <w:t>(</w:t>
      </w:r>
      <w:r w:rsidR="0035632D">
        <w:rPr>
          <w:sz w:val="20"/>
          <w:szCs w:val="20"/>
        </w:rPr>
        <w:t>производителя)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147402" w:rsidRPr="009B50F8" w:rsidRDefault="00147402" w:rsidP="00147402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147402" w:rsidRDefault="00147402" w:rsidP="00147402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47402" w:rsidRPr="009B50F8" w:rsidRDefault="00A74348" w:rsidP="00147402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="00147402"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147402" w:rsidRDefault="00147402" w:rsidP="00147402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147402" w:rsidRPr="00147402" w:rsidRDefault="00147402" w:rsidP="00147402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147402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D9403E" w:rsidRDefault="00D9403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BC138B">
        <w:rPr>
          <w:b/>
          <w:color w:val="FF0000"/>
          <w:sz w:val="20"/>
          <w:szCs w:val="20"/>
        </w:rPr>
        <w:t>68 801,30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BC138B">
        <w:rPr>
          <w:b/>
          <w:color w:val="FF0000"/>
          <w:sz w:val="20"/>
          <w:szCs w:val="20"/>
        </w:rPr>
        <w:t>ь</w:t>
      </w:r>
      <w:r w:rsidRPr="00AC62C7">
        <w:rPr>
          <w:sz w:val="20"/>
          <w:szCs w:val="20"/>
        </w:rPr>
        <w:t xml:space="preserve"> (</w:t>
      </w:r>
      <w:r w:rsidR="00BC138B">
        <w:rPr>
          <w:i/>
          <w:sz w:val="20"/>
          <w:szCs w:val="20"/>
        </w:rPr>
        <w:t>шестьдесят восемь</w:t>
      </w:r>
      <w:r w:rsidR="00D9403E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BC138B">
        <w:rPr>
          <w:i/>
          <w:sz w:val="20"/>
          <w:szCs w:val="20"/>
        </w:rPr>
        <w:t xml:space="preserve"> восемьсот один</w:t>
      </w:r>
      <w:r w:rsidR="00E271B8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BC138B">
        <w:rPr>
          <w:i/>
          <w:sz w:val="20"/>
          <w:szCs w:val="20"/>
        </w:rPr>
        <w:t>ь</w:t>
      </w:r>
      <w:r>
        <w:rPr>
          <w:i/>
          <w:sz w:val="20"/>
          <w:szCs w:val="20"/>
        </w:rPr>
        <w:t xml:space="preserve"> </w:t>
      </w:r>
      <w:r w:rsidR="00A74348">
        <w:rPr>
          <w:i/>
          <w:sz w:val="20"/>
          <w:szCs w:val="20"/>
        </w:rPr>
        <w:t>3</w:t>
      </w:r>
      <w:r w:rsidR="00BC138B">
        <w:rPr>
          <w:i/>
          <w:sz w:val="20"/>
          <w:szCs w:val="20"/>
        </w:rPr>
        <w:t>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BC138B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BC138B" w:rsidRPr="008A4E15" w:rsidTr="007C4435">
        <w:trPr>
          <w:trHeight w:val="257"/>
        </w:trPr>
        <w:tc>
          <w:tcPr>
            <w:tcW w:w="2802" w:type="dxa"/>
            <w:vAlign w:val="center"/>
          </w:tcPr>
          <w:p w:rsidR="00BC138B" w:rsidRPr="00AF5CBD" w:rsidRDefault="00BC138B" w:rsidP="00BC138B">
            <w:pPr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  <w:r>
              <w:rPr>
                <w:sz w:val="20"/>
                <w:szCs w:val="20"/>
              </w:rPr>
              <w:t xml:space="preserve">, </w:t>
            </w:r>
            <w:r w:rsidRPr="00AF5CBD">
              <w:rPr>
                <w:sz w:val="20"/>
                <w:szCs w:val="20"/>
              </w:rPr>
              <w:t>0,2 л</w:t>
            </w:r>
          </w:p>
        </w:tc>
        <w:tc>
          <w:tcPr>
            <w:tcW w:w="1350" w:type="dxa"/>
            <w:vAlign w:val="center"/>
          </w:tcPr>
          <w:p w:rsidR="00BC138B" w:rsidRPr="0030404F" w:rsidRDefault="00BC138B" w:rsidP="0057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BC138B" w:rsidRPr="00C01885" w:rsidRDefault="00BC138B" w:rsidP="0057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2066" w:type="dxa"/>
            <w:vAlign w:val="center"/>
          </w:tcPr>
          <w:p w:rsidR="00BC138B" w:rsidRPr="000E34EA" w:rsidRDefault="00BC138B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20,39</w:t>
            </w:r>
          </w:p>
        </w:tc>
        <w:tc>
          <w:tcPr>
            <w:tcW w:w="2607" w:type="dxa"/>
            <w:vAlign w:val="center"/>
          </w:tcPr>
          <w:p w:rsidR="00BC138B" w:rsidRPr="005162C7" w:rsidRDefault="00BC138B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27 526,50</w:t>
            </w:r>
          </w:p>
        </w:tc>
      </w:tr>
      <w:tr w:rsidR="00BC138B" w:rsidRPr="008A4E15" w:rsidTr="007C4435">
        <w:trPr>
          <w:trHeight w:val="257"/>
        </w:trPr>
        <w:tc>
          <w:tcPr>
            <w:tcW w:w="2802" w:type="dxa"/>
            <w:vAlign w:val="center"/>
          </w:tcPr>
          <w:p w:rsidR="00BC138B" w:rsidRPr="00AF5CBD" w:rsidRDefault="00BC138B" w:rsidP="00BC138B">
            <w:pPr>
              <w:rPr>
                <w:sz w:val="20"/>
                <w:szCs w:val="20"/>
              </w:rPr>
            </w:pPr>
            <w:r w:rsidRPr="00AF5CBD">
              <w:rPr>
                <w:sz w:val="20"/>
                <w:szCs w:val="20"/>
              </w:rPr>
              <w:t>Соки и нектары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 (1</w:t>
            </w:r>
            <w:r w:rsidRPr="00AF5C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93) </w:t>
            </w:r>
            <w:r w:rsidRPr="00AF5CBD">
              <w:rPr>
                <w:sz w:val="20"/>
                <w:szCs w:val="20"/>
              </w:rPr>
              <w:t xml:space="preserve">л </w:t>
            </w:r>
          </w:p>
        </w:tc>
        <w:tc>
          <w:tcPr>
            <w:tcW w:w="1350" w:type="dxa"/>
            <w:vAlign w:val="center"/>
          </w:tcPr>
          <w:p w:rsidR="00BC138B" w:rsidRPr="0030404F" w:rsidRDefault="00BC138B" w:rsidP="0057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BC138B" w:rsidRPr="00C01885" w:rsidRDefault="00BC138B" w:rsidP="0057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066" w:type="dxa"/>
            <w:vAlign w:val="center"/>
          </w:tcPr>
          <w:p w:rsidR="00BC138B" w:rsidRPr="000E34EA" w:rsidRDefault="00BC138B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117,43</w:t>
            </w:r>
          </w:p>
        </w:tc>
        <w:tc>
          <w:tcPr>
            <w:tcW w:w="2607" w:type="dxa"/>
            <w:vAlign w:val="center"/>
          </w:tcPr>
          <w:p w:rsidR="00BC138B" w:rsidRPr="005162C7" w:rsidRDefault="00BC138B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42 274,80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BC138B" w:rsidP="002F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69 801,30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E271B8" w:rsidRPr="00A422EA" w:rsidRDefault="00E271B8" w:rsidP="00E271B8">
      <w:pPr>
        <w:jc w:val="both"/>
        <w:rPr>
          <w:rFonts w:eastAsia="Calibri"/>
          <w:sz w:val="14"/>
          <w:szCs w:val="20"/>
        </w:rPr>
      </w:pPr>
    </w:p>
    <w:p w:rsidR="00E271B8" w:rsidRPr="006A14D6" w:rsidRDefault="00E271B8" w:rsidP="00E271B8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E271B8" w:rsidRPr="006A14D6" w:rsidRDefault="00E271B8" w:rsidP="00E271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271B8" w:rsidRPr="006A14D6" w:rsidRDefault="00E271B8" w:rsidP="00E271B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E271B8" w:rsidRPr="006A14D6" w:rsidRDefault="00E271B8" w:rsidP="00E271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E271B8" w:rsidRPr="00A422EA" w:rsidRDefault="00E271B8" w:rsidP="00E271B8">
      <w:pPr>
        <w:tabs>
          <w:tab w:val="left" w:pos="1134"/>
        </w:tabs>
        <w:jc w:val="both"/>
        <w:rPr>
          <w:sz w:val="14"/>
          <w:szCs w:val="20"/>
        </w:rPr>
      </w:pPr>
    </w:p>
    <w:p w:rsidR="00E271B8" w:rsidRPr="006A14D6" w:rsidRDefault="00E271B8" w:rsidP="00E271B8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E271B8" w:rsidRPr="006A14D6" w:rsidRDefault="00E271B8" w:rsidP="00E271B8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 xml:space="preserve">хождения, цены выполнения работ, оказания услуг российскими и иностранными лицами в случаях, если в заявке на </w:t>
      </w:r>
      <w:r w:rsidRPr="006A14D6">
        <w:rPr>
          <w:sz w:val="20"/>
          <w:szCs w:val="20"/>
        </w:rPr>
        <w:lastRenderedPageBreak/>
        <w:t>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E271B8" w:rsidRPr="006A14D6" w:rsidRDefault="00E271B8" w:rsidP="00E271B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271B8" w:rsidRPr="00A422EA" w:rsidRDefault="00E271B8" w:rsidP="00E271B8">
      <w:pPr>
        <w:jc w:val="both"/>
        <w:rPr>
          <w:rFonts w:eastAsia="Calibri"/>
          <w:sz w:val="12"/>
          <w:szCs w:val="20"/>
        </w:rPr>
      </w:pPr>
    </w:p>
    <w:p w:rsidR="00E271B8" w:rsidRPr="006A14D6" w:rsidRDefault="00E271B8" w:rsidP="00E271B8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271B8" w:rsidRPr="00301B5C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3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E271B8" w:rsidRPr="006A14D6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E271B8" w:rsidRPr="00164EAF" w:rsidRDefault="00E271B8" w:rsidP="00E271B8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E271B8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E271B8" w:rsidRPr="000B7AB5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lastRenderedPageBreak/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02</w:t>
      </w:r>
      <w:r w:rsidRPr="00213E52">
        <w:rPr>
          <w:b/>
          <w:sz w:val="20"/>
          <w:szCs w:val="20"/>
        </w:rPr>
        <w:t xml:space="preserve">» </w:t>
      </w:r>
      <w:r w:rsidR="00A74348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24</w:t>
      </w:r>
      <w:r w:rsidRPr="00213E52">
        <w:rPr>
          <w:b/>
          <w:sz w:val="20"/>
          <w:szCs w:val="20"/>
        </w:rPr>
        <w:t xml:space="preserve">» </w:t>
      </w:r>
      <w:r w:rsidR="002F39E2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A74348">
        <w:rPr>
          <w:b/>
          <w:sz w:val="20"/>
          <w:szCs w:val="20"/>
        </w:rPr>
        <w:t>03</w:t>
      </w:r>
      <w:r w:rsidRPr="00213E52">
        <w:rPr>
          <w:b/>
          <w:sz w:val="20"/>
          <w:szCs w:val="20"/>
        </w:rPr>
        <w:t xml:space="preserve">» </w:t>
      </w:r>
      <w:r w:rsidR="00A74348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E271B8" w:rsidRPr="00E64E3C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E271B8" w:rsidRPr="00213E52" w:rsidRDefault="00E271B8" w:rsidP="00E271B8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BC138B" w:rsidRPr="000F1C95" w:rsidRDefault="00BC138B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BC138B" w:rsidRDefault="00BC138B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C138B">
        <w:rPr>
          <w:sz w:val="20"/>
          <w:szCs w:val="20"/>
        </w:rPr>
        <w:t>23</w:t>
      </w:r>
      <w:r w:rsidRPr="006A14D6">
        <w:rPr>
          <w:sz w:val="20"/>
          <w:szCs w:val="20"/>
        </w:rPr>
        <w:t>-ЗК от «</w:t>
      </w:r>
      <w:r w:rsidR="00BC5F33">
        <w:rPr>
          <w:sz w:val="20"/>
          <w:szCs w:val="20"/>
        </w:rPr>
        <w:t>19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</w:t>
      </w:r>
      <w:r w:rsidR="00E271B8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2F39E2">
              <w:rPr>
                <w:i/>
                <w:color w:val="0000FF"/>
                <w:sz w:val="14"/>
                <w:szCs w:val="20"/>
              </w:rPr>
              <w:t xml:space="preserve"> ______ или ТУ №____________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</w:t>
      </w:r>
      <w:r w:rsidR="00E271B8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BC138B">
        <w:rPr>
          <w:b/>
          <w:color w:val="FF0000"/>
          <w:sz w:val="20"/>
          <w:szCs w:val="20"/>
        </w:rPr>
        <w:t>23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BC5F33">
        <w:rPr>
          <w:b/>
          <w:color w:val="FF0000"/>
          <w:sz w:val="20"/>
          <w:szCs w:val="20"/>
        </w:rPr>
        <w:t>1</w:t>
      </w:r>
      <w:r w:rsidR="00A40EC0">
        <w:rPr>
          <w:b/>
          <w:color w:val="FF0000"/>
          <w:sz w:val="20"/>
          <w:szCs w:val="20"/>
        </w:rPr>
        <w:t>9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2F39E2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E271B8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C138B">
        <w:rPr>
          <w:sz w:val="20"/>
          <w:szCs w:val="20"/>
        </w:rPr>
        <w:t>23</w:t>
      </w:r>
      <w:r w:rsidRPr="006A14D6">
        <w:rPr>
          <w:sz w:val="20"/>
          <w:szCs w:val="20"/>
        </w:rPr>
        <w:t>-ЗК от «</w:t>
      </w:r>
      <w:bookmarkStart w:id="2" w:name="_GoBack"/>
      <w:bookmarkEnd w:id="2"/>
      <w:r w:rsidR="00BC5F33">
        <w:rPr>
          <w:sz w:val="20"/>
          <w:szCs w:val="20"/>
        </w:rPr>
        <w:t>19</w:t>
      </w:r>
      <w:r w:rsidRPr="006A14D6">
        <w:rPr>
          <w:sz w:val="20"/>
          <w:szCs w:val="20"/>
        </w:rPr>
        <w:t xml:space="preserve">» </w:t>
      </w:r>
      <w:r w:rsidR="002F39E2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F0" w:rsidRDefault="009607F0">
      <w:r>
        <w:separator/>
      </w:r>
    </w:p>
  </w:endnote>
  <w:endnote w:type="continuationSeparator" w:id="0">
    <w:p w:rsidR="009607F0" w:rsidRDefault="0096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C6" w:rsidRDefault="00324E3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55C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138B">
      <w:rPr>
        <w:rStyle w:val="a9"/>
        <w:noProof/>
      </w:rPr>
      <w:t>1</w:t>
    </w:r>
    <w:r>
      <w:rPr>
        <w:rStyle w:val="a9"/>
      </w:rPr>
      <w:fldChar w:fldCharType="end"/>
    </w:r>
  </w:p>
  <w:p w:rsidR="002855C6" w:rsidRDefault="002855C6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F0" w:rsidRDefault="009607F0">
      <w:r>
        <w:separator/>
      </w:r>
    </w:p>
  </w:footnote>
  <w:footnote w:type="continuationSeparator" w:id="0">
    <w:p w:rsidR="009607F0" w:rsidRDefault="00960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07A05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5DA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402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676B5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2F11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5C6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8FB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39E2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4E3D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632D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1A60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1EE1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2D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261C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1434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452D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3A4D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2100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07F0"/>
    <w:rsid w:val="009622EF"/>
    <w:rsid w:val="00962CE0"/>
    <w:rsid w:val="0096376B"/>
    <w:rsid w:val="00965A44"/>
    <w:rsid w:val="00966FE1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2AD6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2BF1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EC0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34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01B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4551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138B"/>
    <w:rsid w:val="00BC20A3"/>
    <w:rsid w:val="00BC471D"/>
    <w:rsid w:val="00BC5F33"/>
    <w:rsid w:val="00BD1B72"/>
    <w:rsid w:val="00BD1C17"/>
    <w:rsid w:val="00BD4ED2"/>
    <w:rsid w:val="00BD5692"/>
    <w:rsid w:val="00BD572A"/>
    <w:rsid w:val="00BD6493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2AE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3C1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1AD1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03E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271B8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0C48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2836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37C8"/>
    <w:rsid w:val="00F643FC"/>
    <w:rsid w:val="00F659D1"/>
    <w:rsid w:val="00F71746"/>
    <w:rsid w:val="00F72B8B"/>
    <w:rsid w:val="00F74550"/>
    <w:rsid w:val="00F747B3"/>
    <w:rsid w:val="00F74921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  <w:style w:type="paragraph" w:customStyle="1" w:styleId="Tabletext">
    <w:name w:val="Table_text"/>
    <w:basedOn w:val="a"/>
    <w:rsid w:val="007B3A4D"/>
    <w:rPr>
      <w:rFonts w:eastAsia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FBE4-6DD8-4E8A-9EA2-058E4448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10</Pages>
  <Words>6112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40870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262</cp:revision>
  <cp:lastPrinted>2011-12-07T05:49:00Z</cp:lastPrinted>
  <dcterms:created xsi:type="dcterms:W3CDTF">2014-05-27T01:29:00Z</dcterms:created>
  <dcterms:modified xsi:type="dcterms:W3CDTF">2021-02-19T07:24:00Z</dcterms:modified>
</cp:coreProperties>
</file>